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6"/>
      </w:tblGrid>
      <w:tr w:rsidR="00BD3AF5" w:rsidRPr="00543ABB" w14:paraId="60121408" w14:textId="77777777" w:rsidTr="00BD3AF5">
        <w:trPr>
          <w:trHeight w:val="702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BF69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KALEC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 xml:space="preserve">K </w:t>
            </w:r>
            <w:r w:rsidRPr="00543ABB">
              <w:rPr>
                <w:rFonts w:ascii="Times" w:eastAsia="Times New Roman" w:hAnsi="Times" w:cs="Times"/>
                <w:b/>
                <w:bCs/>
                <w:color w:val="000000"/>
                <w:sz w:val="46"/>
                <w:szCs w:val="68"/>
                <w:lang w:eastAsia="tr-TR"/>
              </w:rPr>
              <w:t>Ö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Ğ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RETMEN EV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 xml:space="preserve"> VE A.S.O. MÜDÜRLÜ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Ğ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Ü</w:t>
            </w:r>
          </w:p>
        </w:tc>
      </w:tr>
      <w:tr w:rsidR="00BD3AF5" w:rsidRPr="00543ABB" w14:paraId="3A126943" w14:textId="77777777" w:rsidTr="00BD3AF5">
        <w:trPr>
          <w:trHeight w:val="853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5E89" w14:textId="77777777" w:rsidR="00BD3AF5" w:rsidRPr="00543ABB" w:rsidRDefault="00BD3AF5" w:rsidP="00A205EF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202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4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 xml:space="preserve"> YILI F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YAT TAR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t>FES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68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lang w:eastAsia="tr-TR"/>
              </w:rPr>
              <w:br/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(01.0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1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.202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4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 xml:space="preserve"> - 3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0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.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06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.202</w:t>
            </w:r>
            <w:r w:rsidR="00A205EF"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4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 xml:space="preserve"> TAR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52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HLER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52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 xml:space="preserve"> ARASINDA GE</w:t>
            </w:r>
            <w:r w:rsidRPr="00543ABB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52"/>
                <w:lang w:eastAsia="tr-TR"/>
              </w:rPr>
              <w:t>Ç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ERL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52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D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52"/>
                <w:lang w:eastAsia="tr-TR"/>
              </w:rPr>
              <w:t>İ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6"/>
                <w:szCs w:val="52"/>
                <w:lang w:eastAsia="tr-TR"/>
              </w:rPr>
              <w:t>R)</w:t>
            </w:r>
          </w:p>
        </w:tc>
      </w:tr>
    </w:tbl>
    <w:p w14:paraId="6F5D11B8" w14:textId="77777777" w:rsidR="00E07A75" w:rsidRPr="00543ABB" w:rsidRDefault="00E07A75" w:rsidP="00BD3AF5">
      <w:pPr>
        <w:tabs>
          <w:tab w:val="left" w:pos="8483"/>
          <w:tab w:val="left" w:pos="10829"/>
          <w:tab w:val="left" w:pos="13175"/>
        </w:tabs>
        <w:spacing w:after="0" w:line="240" w:lineRule="auto"/>
        <w:ind w:left="55"/>
        <w:rPr>
          <w:rFonts w:ascii="Times" w:eastAsia="Times New Roman" w:hAnsi="Times" w:cs="Calibri"/>
          <w:color w:val="000000"/>
          <w:sz w:val="34"/>
          <w:szCs w:val="68"/>
          <w:lang w:eastAsia="tr-TR"/>
        </w:rPr>
      </w:pPr>
      <w:r w:rsidRPr="00543ABB">
        <w:rPr>
          <w:rFonts w:ascii="Times" w:eastAsia="Times New Roman" w:hAnsi="Times" w:cs="Calibri"/>
          <w:b/>
          <w:bCs/>
          <w:color w:val="000000"/>
          <w:sz w:val="34"/>
          <w:szCs w:val="68"/>
          <w:lang w:eastAsia="tr-TR"/>
        </w:rPr>
        <w:tab/>
      </w:r>
      <w:r w:rsidRPr="00543ABB">
        <w:rPr>
          <w:rFonts w:ascii="Times" w:eastAsia="Times New Roman" w:hAnsi="Times" w:cs="Calibri"/>
          <w:color w:val="000000"/>
          <w:sz w:val="34"/>
          <w:szCs w:val="68"/>
          <w:lang w:eastAsia="tr-TR"/>
        </w:rPr>
        <w:tab/>
      </w:r>
      <w:r w:rsidRPr="00543ABB">
        <w:rPr>
          <w:rFonts w:ascii="Times" w:eastAsia="Times New Roman" w:hAnsi="Times" w:cs="Calibri"/>
          <w:color w:val="000000"/>
          <w:sz w:val="34"/>
          <w:szCs w:val="68"/>
          <w:lang w:eastAsia="tr-TR"/>
        </w:rPr>
        <w:tab/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6414"/>
        <w:gridCol w:w="2346"/>
        <w:gridCol w:w="2346"/>
        <w:gridCol w:w="2346"/>
      </w:tblGrid>
      <w:tr w:rsidR="00BD3AF5" w:rsidRPr="00543ABB" w14:paraId="720907EC" w14:textId="77777777" w:rsidTr="00795D9C">
        <w:trPr>
          <w:trHeight w:val="244"/>
        </w:trPr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ACA3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u w:val="single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68"/>
                <w:u w:val="single"/>
                <w:lang w:eastAsia="tr-TR"/>
              </w:rPr>
              <w:t>KONAKLAMA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F87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46"/>
                <w:szCs w:val="68"/>
                <w:lang w:eastAsia="tr-T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09D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46"/>
                <w:szCs w:val="68"/>
                <w:lang w:eastAsia="tr-T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3751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46"/>
                <w:szCs w:val="68"/>
                <w:lang w:eastAsia="tr-TR"/>
              </w:rPr>
            </w:pPr>
          </w:p>
        </w:tc>
      </w:tr>
      <w:tr w:rsidR="00BD3AF5" w:rsidRPr="00543ABB" w14:paraId="26FCAB9C" w14:textId="77777777" w:rsidTr="00795D9C">
        <w:trPr>
          <w:trHeight w:val="510"/>
        </w:trPr>
        <w:tc>
          <w:tcPr>
            <w:tcW w:w="8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F81DF58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Cs w:val="36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Cs w:val="36"/>
                <w:lang w:eastAsia="tr-TR"/>
              </w:rPr>
              <w:t>Ürün/Hizmet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462217E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  <w:t>Ö</w:t>
            </w:r>
            <w:r w:rsidRPr="005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46"/>
                <w:szCs w:val="36"/>
                <w:lang w:eastAsia="tr-TR"/>
              </w:rPr>
              <w:t>ğ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  <w:t>retmen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3AB8F2E" w14:textId="1B022202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  <w:t>Kamu</w:t>
            </w:r>
            <w:r w:rsidR="00543ABB"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  <w:t>/ Öğrenci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7A0983A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46"/>
                <w:szCs w:val="36"/>
                <w:lang w:eastAsia="tr-TR"/>
              </w:rPr>
              <w:t>Serbest</w:t>
            </w:r>
          </w:p>
        </w:tc>
      </w:tr>
      <w:tr w:rsidR="00BD3AF5" w:rsidRPr="00543ABB" w14:paraId="43A23ACF" w14:textId="77777777" w:rsidTr="00795D9C">
        <w:trPr>
          <w:trHeight w:val="315"/>
        </w:trPr>
        <w:tc>
          <w:tcPr>
            <w:tcW w:w="8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E89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Cs w:val="36"/>
                <w:lang w:eastAsia="tr-TR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F7BF6D3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KDV+Kon.V</w:t>
            </w:r>
            <w:proofErr w:type="spellEnd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. Dahil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B8A318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KDV+Kon.V</w:t>
            </w:r>
            <w:proofErr w:type="spellEnd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. Dahil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3558A2A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KDV+Kon.V</w:t>
            </w:r>
            <w:proofErr w:type="spellEnd"/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20"/>
                <w:lang w:eastAsia="tr-TR"/>
              </w:rPr>
              <w:t>. Dahil</w:t>
            </w:r>
          </w:p>
        </w:tc>
      </w:tr>
      <w:tr w:rsidR="00BD3AF5" w:rsidRPr="00543ABB" w14:paraId="7149467D" w14:textId="77777777" w:rsidTr="00795D9C">
        <w:trPr>
          <w:trHeight w:val="1114"/>
        </w:trPr>
        <w:tc>
          <w:tcPr>
            <w:tcW w:w="8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F0F7" w14:textId="77777777" w:rsidR="00BD3AF5" w:rsidRPr="00543ABB" w:rsidRDefault="00BD3AF5" w:rsidP="0068378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  <w:t>Tek 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66"/>
                <w:szCs w:val="68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  <w:t xml:space="preserve">ilik Oda Yatak </w:t>
            </w:r>
            <w:r w:rsidRPr="00543ABB">
              <w:rPr>
                <w:rFonts w:ascii="Times" w:eastAsia="Times New Roman" w:hAnsi="Times" w:cs="Times"/>
                <w:color w:val="000000"/>
                <w:sz w:val="66"/>
                <w:szCs w:val="68"/>
                <w:lang w:eastAsia="tr-TR"/>
              </w:rPr>
              <w:t>Ü</w:t>
            </w:r>
            <w:r w:rsidRPr="00543ABB"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  <w:t xml:space="preserve">creti </w:t>
            </w:r>
            <w:r w:rsidRPr="00543ABB"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  <w:br/>
              <w:t>(Tek 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66"/>
                <w:szCs w:val="68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66"/>
                <w:szCs w:val="68"/>
                <w:lang w:eastAsia="tr-TR"/>
              </w:rPr>
              <w:t>i)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6FE70" w14:textId="77777777" w:rsidR="00BD3AF5" w:rsidRPr="00543ABB" w:rsidRDefault="00A205EF" w:rsidP="0068378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3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00 TL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BC5D6" w14:textId="77777777" w:rsidR="00BD3AF5" w:rsidRPr="00543ABB" w:rsidRDefault="00A205EF" w:rsidP="0068378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45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0 TL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17098" w14:textId="77777777" w:rsidR="00BD3AF5" w:rsidRPr="00543ABB" w:rsidRDefault="00A205EF" w:rsidP="0068378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6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66"/>
                <w:szCs w:val="68"/>
                <w:lang w:eastAsia="tr-TR"/>
              </w:rPr>
              <w:t>00 TL</w:t>
            </w:r>
          </w:p>
        </w:tc>
      </w:tr>
      <w:tr w:rsidR="00BD3AF5" w:rsidRPr="00543ABB" w14:paraId="1FEE7A4A" w14:textId="77777777" w:rsidTr="00795D9C">
        <w:trPr>
          <w:trHeight w:val="1367"/>
        </w:trPr>
        <w:tc>
          <w:tcPr>
            <w:tcW w:w="8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05C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  <w:t>Payla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52"/>
                <w:szCs w:val="68"/>
                <w:lang w:eastAsia="tr-TR"/>
              </w:rPr>
              <w:t xml:space="preserve">şımlı </w:t>
            </w:r>
            <w:r w:rsidRPr="00543ABB"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  <w:t xml:space="preserve">Konaklama Yatak Ücreti </w:t>
            </w:r>
            <w:r w:rsidRPr="00543ABB"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  <w:br/>
              <w:t>(Ki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52"/>
                <w:szCs w:val="68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  <w:t>i Ba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52"/>
                <w:szCs w:val="68"/>
                <w:lang w:eastAsia="tr-TR"/>
              </w:rPr>
              <w:t>şı</w:t>
            </w:r>
            <w:r w:rsidRPr="00543ABB">
              <w:rPr>
                <w:rFonts w:ascii="Times" w:eastAsia="Times New Roman" w:hAnsi="Times" w:cs="Calibri"/>
                <w:color w:val="000000"/>
                <w:sz w:val="52"/>
                <w:szCs w:val="68"/>
                <w:lang w:eastAsia="tr-TR"/>
              </w:rPr>
              <w:t>)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5F224" w14:textId="77777777" w:rsidR="00BD3AF5" w:rsidRPr="00543ABB" w:rsidRDefault="00A205EF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3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00 TL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73C2D" w14:textId="77777777" w:rsidR="00BD3AF5" w:rsidRPr="00543ABB" w:rsidRDefault="00A205EF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3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50 TL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DC4FCE" w14:textId="77777777" w:rsidR="00BD3AF5" w:rsidRPr="00543ABB" w:rsidRDefault="00A205EF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5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52"/>
                <w:szCs w:val="68"/>
                <w:lang w:eastAsia="tr-TR"/>
              </w:rPr>
              <w:t>00 TL</w:t>
            </w:r>
          </w:p>
        </w:tc>
      </w:tr>
      <w:tr w:rsidR="00BD3AF5" w:rsidRPr="00543ABB" w14:paraId="36897F4C" w14:textId="77777777" w:rsidTr="00795D9C">
        <w:trPr>
          <w:trHeight w:val="896"/>
        </w:trPr>
        <w:tc>
          <w:tcPr>
            <w:tcW w:w="8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D62474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Ayl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 xml:space="preserve">k Konaklama Yatak </w:t>
            </w:r>
            <w:r w:rsidRPr="00543ABB">
              <w:rPr>
                <w:rFonts w:ascii="Times" w:eastAsia="Times New Roman" w:hAnsi="Times" w:cs="Times"/>
                <w:color w:val="000000"/>
                <w:sz w:val="38"/>
                <w:szCs w:val="52"/>
                <w:lang w:eastAsia="tr-TR"/>
              </w:rPr>
              <w:t>Ü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creti</w:t>
            </w:r>
          </w:p>
          <w:p w14:paraId="24413921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(Tek 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i)</w:t>
            </w:r>
          </w:p>
        </w:tc>
        <w:tc>
          <w:tcPr>
            <w:tcW w:w="70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539694C" w14:textId="77777777" w:rsidR="00BD3AF5" w:rsidRPr="00543ABB" w:rsidRDefault="00A205EF" w:rsidP="00A205EF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7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.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5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00 TL</w:t>
            </w:r>
          </w:p>
        </w:tc>
      </w:tr>
      <w:tr w:rsidR="00BD3AF5" w:rsidRPr="00543ABB" w14:paraId="3A539DE9" w14:textId="77777777" w:rsidTr="00795D9C">
        <w:trPr>
          <w:trHeight w:val="779"/>
        </w:trPr>
        <w:tc>
          <w:tcPr>
            <w:tcW w:w="8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555A8" w14:textId="77777777" w:rsidR="00BD3AF5" w:rsidRPr="00543ABB" w:rsidRDefault="00BD3AF5" w:rsidP="00BD3A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Payla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şı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ml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 xml:space="preserve"> Ayl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 xml:space="preserve">k Konaklama Yatak </w:t>
            </w:r>
            <w:r w:rsidRPr="00543ABB">
              <w:rPr>
                <w:rFonts w:ascii="Times" w:eastAsia="Times New Roman" w:hAnsi="Times" w:cs="Times"/>
                <w:color w:val="000000"/>
                <w:sz w:val="38"/>
                <w:szCs w:val="52"/>
                <w:lang w:eastAsia="tr-TR"/>
              </w:rPr>
              <w:t>Ü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creti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br/>
              <w:t>(Ki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i Ba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38"/>
                <w:szCs w:val="52"/>
                <w:lang w:eastAsia="tr-TR"/>
              </w:rPr>
              <w:t>şı</w:t>
            </w:r>
            <w:r w:rsidRPr="00543ABB">
              <w:rPr>
                <w:rFonts w:ascii="Times" w:eastAsia="Times New Roman" w:hAnsi="Times" w:cs="Calibri"/>
                <w:color w:val="000000"/>
                <w:sz w:val="38"/>
                <w:szCs w:val="52"/>
                <w:lang w:eastAsia="tr-TR"/>
              </w:rPr>
              <w:t>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0140013" w14:textId="77777777" w:rsidR="00BD3AF5" w:rsidRPr="00543ABB" w:rsidRDefault="00A205EF" w:rsidP="00A205EF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</w:pP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6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.</w:t>
            </w:r>
            <w:r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75</w:t>
            </w:r>
            <w:r w:rsidR="00BD3AF5" w:rsidRPr="00543ABB">
              <w:rPr>
                <w:rFonts w:ascii="Times" w:eastAsia="Times New Roman" w:hAnsi="Times" w:cs="Calibri"/>
                <w:b/>
                <w:bCs/>
                <w:color w:val="000000"/>
                <w:sz w:val="38"/>
                <w:szCs w:val="52"/>
                <w:lang w:eastAsia="tr-TR"/>
              </w:rPr>
              <w:t>0 TL</w:t>
            </w:r>
          </w:p>
        </w:tc>
      </w:tr>
      <w:tr w:rsidR="00795D9C" w:rsidRPr="00543ABB" w14:paraId="70334EEA" w14:textId="77777777" w:rsidTr="00795D9C">
        <w:trPr>
          <w:trHeight w:val="21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8A6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NOT:</w:t>
            </w:r>
          </w:p>
        </w:tc>
        <w:tc>
          <w:tcPr>
            <w:tcW w:w="134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C73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Ücretler pe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in al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n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 xml:space="preserve">r. </w:t>
            </w:r>
            <w:r w:rsidRPr="00543ABB">
              <w:rPr>
                <w:rFonts w:ascii="Times" w:eastAsia="Times New Roman" w:hAnsi="Times" w:cs="Calibri"/>
                <w:b/>
                <w:color w:val="000000"/>
                <w:sz w:val="28"/>
                <w:szCs w:val="44"/>
                <w:u w:val="single"/>
                <w:lang w:eastAsia="tr-TR"/>
              </w:rPr>
              <w:t>(Kart çekimlerinde İADE YOKTUR)</w:t>
            </w:r>
          </w:p>
          <w:p w14:paraId="032F10F2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0-12 ya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 xml:space="preserve"> aras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 xml:space="preserve"> konaklama </w:t>
            </w:r>
            <w:r w:rsidRPr="00543ABB">
              <w:rPr>
                <w:rFonts w:ascii="Times" w:eastAsia="Times New Roman" w:hAnsi="Times" w:cs="Times"/>
                <w:color w:val="000000"/>
                <w:sz w:val="26"/>
                <w:szCs w:val="44"/>
                <w:lang w:eastAsia="tr-TR"/>
              </w:rPr>
              <w:t>ü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creti al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nmayacakt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r.</w:t>
            </w:r>
          </w:p>
          <w:p w14:paraId="3FA9CD3C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Yatak ücretine Kahvalt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 xml:space="preserve"> dahildir.</w:t>
            </w:r>
          </w:p>
        </w:tc>
      </w:tr>
      <w:tr w:rsidR="00795D9C" w:rsidRPr="00543ABB" w14:paraId="2B21AE5F" w14:textId="77777777" w:rsidTr="00795D9C">
        <w:trPr>
          <w:trHeight w:val="8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8DC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</w:p>
        </w:tc>
        <w:tc>
          <w:tcPr>
            <w:tcW w:w="134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28D1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</w:p>
        </w:tc>
      </w:tr>
      <w:tr w:rsidR="00795D9C" w:rsidRPr="00543ABB" w14:paraId="6F5C4FD4" w14:textId="77777777" w:rsidTr="00795D9C">
        <w:trPr>
          <w:trHeight w:val="118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130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</w:p>
        </w:tc>
        <w:tc>
          <w:tcPr>
            <w:tcW w:w="134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9DA4" w14:textId="77777777" w:rsidR="00795D9C" w:rsidRPr="00543ABB" w:rsidRDefault="00795D9C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</w:p>
        </w:tc>
      </w:tr>
      <w:tr w:rsidR="00BD3AF5" w:rsidRPr="00543ABB" w14:paraId="3B2DAB23" w14:textId="77777777" w:rsidTr="00795D9C">
        <w:trPr>
          <w:trHeight w:val="25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B25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</w:p>
        </w:tc>
        <w:tc>
          <w:tcPr>
            <w:tcW w:w="13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8045" w14:textId="77777777" w:rsidR="00BD3AF5" w:rsidRPr="00543ABB" w:rsidRDefault="00BD3AF5" w:rsidP="00BD3AF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</w:pPr>
            <w:proofErr w:type="spellStart"/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Double+Tek</w:t>
            </w:r>
            <w:proofErr w:type="spellEnd"/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 xml:space="preserve"> Odada tek ki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ş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i kalanlardan ikinci yata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ğı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n ücretinin %50'si al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nacakt</w:t>
            </w:r>
            <w:r w:rsidRPr="00543ABB">
              <w:rPr>
                <w:rFonts w:ascii="Times New Roman" w:eastAsia="Times New Roman" w:hAnsi="Times New Roman" w:cs="Times New Roman"/>
                <w:color w:val="000000"/>
                <w:sz w:val="26"/>
                <w:szCs w:val="44"/>
                <w:lang w:eastAsia="tr-TR"/>
              </w:rPr>
              <w:t>ı</w:t>
            </w:r>
            <w:r w:rsidRPr="00543ABB">
              <w:rPr>
                <w:rFonts w:ascii="Times" w:eastAsia="Times New Roman" w:hAnsi="Times" w:cs="Calibri"/>
                <w:color w:val="000000"/>
                <w:sz w:val="26"/>
                <w:szCs w:val="44"/>
                <w:lang w:eastAsia="tr-TR"/>
              </w:rPr>
              <w:t>r.</w:t>
            </w:r>
          </w:p>
        </w:tc>
      </w:tr>
    </w:tbl>
    <w:p w14:paraId="620B2FE9" w14:textId="77777777" w:rsidR="00000000" w:rsidRPr="00543ABB" w:rsidRDefault="00000000">
      <w:pPr>
        <w:rPr>
          <w:sz w:val="2"/>
          <w:szCs w:val="18"/>
        </w:rPr>
      </w:pPr>
    </w:p>
    <w:sectPr w:rsidR="009827E2" w:rsidRPr="00543ABB" w:rsidSect="000F34D8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F5"/>
    <w:rsid w:val="000F34D8"/>
    <w:rsid w:val="00513E9C"/>
    <w:rsid w:val="00523538"/>
    <w:rsid w:val="00543ABB"/>
    <w:rsid w:val="00795D9C"/>
    <w:rsid w:val="00871929"/>
    <w:rsid w:val="00A205EF"/>
    <w:rsid w:val="00B0015B"/>
    <w:rsid w:val="00BD3AF5"/>
    <w:rsid w:val="00E07A75"/>
    <w:rsid w:val="00E234B8"/>
    <w:rsid w:val="00E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084"/>
  <w15:docId w15:val="{C6AB6AF4-069C-4C9A-99C9-023369E6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hocaoğlu</dc:creator>
  <cp:lastModifiedBy>osman</cp:lastModifiedBy>
  <cp:revision>6</cp:revision>
  <cp:lastPrinted>2023-12-12T12:41:00Z</cp:lastPrinted>
  <dcterms:created xsi:type="dcterms:W3CDTF">2023-08-08T14:09:00Z</dcterms:created>
  <dcterms:modified xsi:type="dcterms:W3CDTF">2024-02-07T10:19:00Z</dcterms:modified>
</cp:coreProperties>
</file>